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A4D71" w14:textId="77777777" w:rsidR="008069B2" w:rsidRDefault="00C44E5D" w:rsidP="008069B2">
      <w:pPr>
        <w:pStyle w:val="BodyText"/>
        <w:spacing w:before="7"/>
        <w:jc w:val="center"/>
        <w:rPr>
          <w:b/>
          <w:color w:val="505050"/>
          <w:spacing w:val="3"/>
          <w:sz w:val="24"/>
        </w:rPr>
      </w:pPr>
      <w:r>
        <w:rPr>
          <w:noProof/>
        </w:rPr>
        <mc:AlternateContent>
          <mc:Choice Requires="wps">
            <w:drawing>
              <wp:anchor distT="0" distB="0" distL="0" distR="0" simplePos="0" relativeHeight="251658240" behindDoc="1" locked="0" layoutInCell="1" allowOverlap="1" wp14:anchorId="50039275" wp14:editId="6D32BD05">
                <wp:simplePos x="0" y="0"/>
                <wp:positionH relativeFrom="page">
                  <wp:posOffset>896620</wp:posOffset>
                </wp:positionH>
                <wp:positionV relativeFrom="paragraph">
                  <wp:posOffset>153670</wp:posOffset>
                </wp:positionV>
                <wp:extent cx="5981065" cy="3175"/>
                <wp:effectExtent l="0" t="0" r="0" b="0"/>
                <wp:wrapTopAndBottom/>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3175"/>
                        </a:xfrm>
                        <a:prstGeom prst="rect">
                          <a:avLst/>
                        </a:prstGeom>
                        <a:solidFill>
                          <a:srgbClr val="505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8DE23" id="Rectangle 2" o:spid="_x0000_s1026" style="position:absolute;margin-left:70.6pt;margin-top:12.1pt;width:470.95pt;height:.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U5/QEAANoDAAAOAAAAZHJzL2Uyb0RvYy54bWysU9uO0zAQfUfiHyy/0ySl3UvUdLXqahHS&#10;AiuW/QDHcRILx2PGbtPy9YydbinsG0KRLI9n5vic48nqZj8YtlPoNdiKF7OcM2UlNNp2FX/+dv/u&#10;ijMfhG2EAasqflCe36zfvlmNrlRz6ME0ChmBWF+OruJ9CK7MMi97NQg/A6csJVvAQQQKscsaFCOh&#10;Dyab5/lFNgI2DkEq7+n0bkrydcJvWyXDl7b1KjBTceIW0oppreOarVei7FC4XssjDfEPLAahLV16&#10;groTQbAt6ldQg5YIHtowkzBk0LZaqqSB1BT5X2qeeuFU0kLmeHeyyf8/WPl594hMN/R2BWdWDPRG&#10;X8k1YTuj2Dz6MzpfUtmTe8So0LsHkN89s7DpqUrdIsLYK9EQqyLWZ380xMBTK6vHT9AQutgGSFbt&#10;WxwiIJnA9ulFDqcXUfvAJB0ur6+K/GLJmaTc++JymS4Q5UuvQx8+KBhY3FQciXnCFrsHHyIXUb6U&#10;JO5gdHOvjUkBdvXGINsJmo1lHr8juj8vMzYWW4htE2I8SSKjrsmfGpoDaUSYBox+CNr0gD85G2m4&#10;Ku5/bAUqzsxHSz5dF4tFnMYULJaXcwrwPFOfZ4SVBFXxwNm03YRpgrcOddfTTUUSbeGWvG11Eh59&#10;n1gdydIAJT+Owx4n9DxOVb9/yfUvAAAA//8DAFBLAwQUAAYACAAAACEAzRopit4AAAAKAQAADwAA&#10;AGRycy9kb3ducmV2LnhtbEyPwWrDMBBE74X+g9hCb41kJzTGsRxKwRRKLk3zAYq1tU2klZHkxO3X&#10;Vz61p2V2h9k31X62hl3Rh8GRhGwlgCG1Tg/USTh9Nk8FsBAVaWUcoYRvDLCv7+8qVWp3ow+8HmPH&#10;UgiFUknoYxxLzkPbo1Vh5UakdPty3qqYpO+49uqWwq3huRDP3KqB0odejfjaY3s5TlbCu84P0+kn&#10;o8k3Yv02bYumMwcpHx/mlx2wiHP8M8OCn9ChTkxnN5EOzCS9yfJklZBv0lwMolhnwM7LZgu8rvj/&#10;CvUvAAAA//8DAFBLAQItABQABgAIAAAAIQC2gziS/gAAAOEBAAATAAAAAAAAAAAAAAAAAAAAAABb&#10;Q29udGVudF9UeXBlc10ueG1sUEsBAi0AFAAGAAgAAAAhADj9If/WAAAAlAEAAAsAAAAAAAAAAAAA&#10;AAAALwEAAF9yZWxzLy5yZWxzUEsBAi0AFAAGAAgAAAAhADUYhTn9AQAA2gMAAA4AAAAAAAAAAAAA&#10;AAAALgIAAGRycy9lMm9Eb2MueG1sUEsBAi0AFAAGAAgAAAAhAM0aKYreAAAACgEAAA8AAAAAAAAA&#10;AAAAAAAAVwQAAGRycy9kb3ducmV2LnhtbFBLBQYAAAAABAAEAPMAAABiBQAAAAA=&#10;" fillcolor="#505050" stroked="f">
                <w10:wrap type="topAndBottom" anchorx="page"/>
              </v:rect>
            </w:pict>
          </mc:Fallback>
        </mc:AlternateContent>
      </w:r>
    </w:p>
    <w:p w14:paraId="28258C22" w14:textId="6CAF1CA1" w:rsidR="0048447C" w:rsidRDefault="00C44E5D" w:rsidP="008069B2">
      <w:pPr>
        <w:pStyle w:val="BodyText"/>
        <w:spacing w:before="7"/>
        <w:jc w:val="center"/>
        <w:rPr>
          <w:b/>
          <w:sz w:val="24"/>
        </w:rPr>
      </w:pPr>
      <w:r>
        <w:rPr>
          <w:b/>
          <w:color w:val="505050"/>
          <w:spacing w:val="3"/>
          <w:sz w:val="24"/>
        </w:rPr>
        <w:t xml:space="preserve">Information </w:t>
      </w:r>
      <w:r>
        <w:rPr>
          <w:b/>
          <w:color w:val="505050"/>
          <w:spacing w:val="4"/>
          <w:sz w:val="24"/>
        </w:rPr>
        <w:t xml:space="preserve">Regarding </w:t>
      </w:r>
      <w:r>
        <w:rPr>
          <w:b/>
          <w:color w:val="505050"/>
          <w:spacing w:val="2"/>
          <w:sz w:val="24"/>
        </w:rPr>
        <w:t xml:space="preserve">Your </w:t>
      </w:r>
      <w:r w:rsidR="00722C8F">
        <w:rPr>
          <w:b/>
          <w:color w:val="505050"/>
          <w:spacing w:val="4"/>
          <w:sz w:val="24"/>
        </w:rPr>
        <w:t>FSA</w:t>
      </w:r>
      <w:r>
        <w:rPr>
          <w:b/>
          <w:color w:val="505050"/>
          <w:spacing w:val="3"/>
          <w:sz w:val="24"/>
        </w:rPr>
        <w:t xml:space="preserve"> MasterCard Debit Card</w:t>
      </w:r>
    </w:p>
    <w:p w14:paraId="521944BC" w14:textId="2E6EBCE9" w:rsidR="00152E08" w:rsidRDefault="00152E08">
      <w:pPr>
        <w:pStyle w:val="BodyText"/>
        <w:spacing w:before="9"/>
        <w:rPr>
          <w:b/>
          <w:sz w:val="20"/>
        </w:rPr>
      </w:pPr>
    </w:p>
    <w:p w14:paraId="6951FD99" w14:textId="77777777" w:rsidR="00152E08" w:rsidRDefault="00152E08">
      <w:pPr>
        <w:pStyle w:val="BodyText"/>
        <w:spacing w:before="9"/>
        <w:rPr>
          <w:b/>
          <w:sz w:val="20"/>
        </w:rPr>
      </w:pPr>
    </w:p>
    <w:p w14:paraId="48D56815" w14:textId="4FCA310B" w:rsidR="0048447C" w:rsidRDefault="00C44E5D">
      <w:pPr>
        <w:pStyle w:val="BodyText"/>
        <w:spacing w:line="276" w:lineRule="auto"/>
        <w:ind w:left="140" w:right="651"/>
      </w:pPr>
      <w:r>
        <w:rPr>
          <w:color w:val="505050"/>
        </w:rPr>
        <w:t>For</w:t>
      </w:r>
      <w:r w:rsidR="00C54DC2">
        <w:rPr>
          <w:color w:val="505050"/>
        </w:rPr>
        <w:t xml:space="preserve"> the</w:t>
      </w:r>
      <w:r>
        <w:rPr>
          <w:color w:val="505050"/>
        </w:rPr>
        <w:t xml:space="preserve"> 20</w:t>
      </w:r>
      <w:r w:rsidR="00152E08">
        <w:rPr>
          <w:color w:val="505050"/>
        </w:rPr>
        <w:t>21</w:t>
      </w:r>
      <w:r w:rsidR="00C54DC2">
        <w:rPr>
          <w:color w:val="505050"/>
        </w:rPr>
        <w:t>-2022 plan year</w:t>
      </w:r>
      <w:r w:rsidR="003C469C">
        <w:rPr>
          <w:color w:val="505050"/>
        </w:rPr>
        <w:t xml:space="preserve">, </w:t>
      </w:r>
      <w:r w:rsidR="003B135C">
        <w:rPr>
          <w:color w:val="505050"/>
        </w:rPr>
        <w:t>Glen Ridge Board of Education</w:t>
      </w:r>
      <w:r>
        <w:rPr>
          <w:color w:val="505050"/>
        </w:rPr>
        <w:t xml:space="preserve"> will offer </w:t>
      </w:r>
      <w:r w:rsidR="00C54DC2">
        <w:rPr>
          <w:color w:val="505050"/>
        </w:rPr>
        <w:t>all FSA</w:t>
      </w:r>
      <w:r w:rsidR="003C469C">
        <w:rPr>
          <w:color w:val="505050"/>
        </w:rPr>
        <w:t xml:space="preserve"> </w:t>
      </w:r>
      <w:r>
        <w:rPr>
          <w:color w:val="505050"/>
        </w:rPr>
        <w:t>participants</w:t>
      </w:r>
      <w:r w:rsidR="004C7932">
        <w:rPr>
          <w:color w:val="505050"/>
        </w:rPr>
        <w:t xml:space="preserve"> </w:t>
      </w:r>
      <w:r>
        <w:rPr>
          <w:color w:val="505050"/>
        </w:rPr>
        <w:t>the convenience of the Flexible Spending Account MasterCard Debit</w:t>
      </w:r>
      <w:r>
        <w:rPr>
          <w:color w:val="505050"/>
          <w:spacing w:val="3"/>
        </w:rPr>
        <w:t xml:space="preserve"> </w:t>
      </w:r>
      <w:r>
        <w:rPr>
          <w:color w:val="505050"/>
        </w:rPr>
        <w:t>Card.</w:t>
      </w:r>
    </w:p>
    <w:p w14:paraId="3E06BCAE" w14:textId="77777777" w:rsidR="0048447C" w:rsidRDefault="0048447C">
      <w:pPr>
        <w:pStyle w:val="BodyText"/>
        <w:spacing w:before="8"/>
        <w:rPr>
          <w:sz w:val="20"/>
        </w:rPr>
      </w:pPr>
    </w:p>
    <w:p w14:paraId="23812AE4" w14:textId="5966A48E" w:rsidR="0048447C" w:rsidRDefault="00C44E5D">
      <w:pPr>
        <w:pStyle w:val="BodyText"/>
        <w:spacing w:before="1" w:line="276" w:lineRule="auto"/>
        <w:ind w:left="140" w:right="407"/>
        <w:rPr>
          <w:color w:val="505050"/>
        </w:rPr>
      </w:pPr>
      <w:r>
        <w:rPr>
          <w:color w:val="505050"/>
        </w:rPr>
        <w:t xml:space="preserve">You will receive your new </w:t>
      </w:r>
      <w:r w:rsidR="004C7932" w:rsidRPr="004C7932">
        <w:rPr>
          <w:color w:val="505050"/>
        </w:rPr>
        <w:t xml:space="preserve">Benefits Card </w:t>
      </w:r>
      <w:r>
        <w:rPr>
          <w:color w:val="505050"/>
        </w:rPr>
        <w:t>within two weeks of your FS</w:t>
      </w:r>
      <w:r w:rsidR="003C469C">
        <w:rPr>
          <w:color w:val="505050"/>
        </w:rPr>
        <w:t>A</w:t>
      </w:r>
      <w:r>
        <w:rPr>
          <w:color w:val="505050"/>
        </w:rPr>
        <w:t xml:space="preserve"> enrollment. It will be mailed separately by the card provider in a plain white envelope with a benefitexpress return address.</w:t>
      </w:r>
    </w:p>
    <w:p w14:paraId="3BF0BDC8" w14:textId="77777777" w:rsidR="00A10287" w:rsidRDefault="00A10287" w:rsidP="00152E08">
      <w:pPr>
        <w:pStyle w:val="BodyText"/>
        <w:spacing w:before="1" w:line="276" w:lineRule="auto"/>
        <w:ind w:right="407" w:firstLine="140"/>
        <w:rPr>
          <w:color w:val="505050"/>
        </w:rPr>
      </w:pPr>
    </w:p>
    <w:p w14:paraId="13E26D24" w14:textId="7F9CFC40" w:rsidR="00152E08" w:rsidRPr="00152E08" w:rsidRDefault="00152E08" w:rsidP="00A10287">
      <w:pPr>
        <w:pStyle w:val="BodyText"/>
        <w:spacing w:before="1" w:line="276" w:lineRule="auto"/>
        <w:ind w:left="140" w:right="407"/>
        <w:rPr>
          <w:color w:val="505050"/>
        </w:rPr>
      </w:pPr>
      <w:r w:rsidRPr="00152E08">
        <w:rPr>
          <w:color w:val="505050"/>
        </w:rPr>
        <w:t>If you are a 20</w:t>
      </w:r>
      <w:r>
        <w:rPr>
          <w:color w:val="505050"/>
        </w:rPr>
        <w:t>2</w:t>
      </w:r>
      <w:r w:rsidR="003B135C">
        <w:rPr>
          <w:color w:val="505050"/>
        </w:rPr>
        <w:t>1-2022</w:t>
      </w:r>
      <w:r w:rsidRPr="00152E08">
        <w:rPr>
          <w:color w:val="505050"/>
        </w:rPr>
        <w:t xml:space="preserve"> FSA plan participant and will participate again in 20</w:t>
      </w:r>
      <w:r w:rsidR="00A10287">
        <w:rPr>
          <w:color w:val="505050"/>
        </w:rPr>
        <w:t>2</w:t>
      </w:r>
      <w:r w:rsidR="003B135C">
        <w:rPr>
          <w:color w:val="505050"/>
        </w:rPr>
        <w:t>2-2023</w:t>
      </w:r>
      <w:r w:rsidRPr="00152E08">
        <w:rPr>
          <w:color w:val="505050"/>
        </w:rPr>
        <w:t xml:space="preserve">, please </w:t>
      </w:r>
      <w:r w:rsidR="003B135C">
        <w:rPr>
          <w:color w:val="505050"/>
        </w:rPr>
        <w:t>keep</w:t>
      </w:r>
      <w:r w:rsidRPr="00152E08">
        <w:rPr>
          <w:color w:val="505050"/>
        </w:rPr>
        <w:t xml:space="preserve"> your current card. </w:t>
      </w:r>
    </w:p>
    <w:p w14:paraId="7081B4FF" w14:textId="04195BDA" w:rsidR="00152E08" w:rsidRPr="00C54DC2" w:rsidRDefault="00A10287" w:rsidP="004C7932">
      <w:pPr>
        <w:pStyle w:val="BodyText"/>
        <w:numPr>
          <w:ilvl w:val="0"/>
          <w:numId w:val="3"/>
        </w:numPr>
        <w:tabs>
          <w:tab w:val="left" w:pos="3150"/>
        </w:tabs>
        <w:spacing w:before="1" w:line="276" w:lineRule="auto"/>
        <w:ind w:left="3060" w:right="407" w:hanging="180"/>
        <w:rPr>
          <w:b/>
          <w:bCs/>
          <w:color w:val="505050"/>
        </w:rPr>
      </w:pPr>
      <w:r w:rsidRPr="00C54DC2">
        <w:rPr>
          <w:b/>
          <w:bCs/>
          <w:noProof/>
          <w:color w:val="505050"/>
        </w:rPr>
        <w:drawing>
          <wp:anchor distT="0" distB="0" distL="114300" distR="114300" simplePos="0" relativeHeight="251658752" behindDoc="0" locked="0" layoutInCell="1" allowOverlap="1" wp14:anchorId="68BF746D" wp14:editId="7535A212">
            <wp:simplePos x="0" y="0"/>
            <wp:positionH relativeFrom="margin">
              <wp:posOffset>95250</wp:posOffset>
            </wp:positionH>
            <wp:positionV relativeFrom="paragraph">
              <wp:posOffset>10795</wp:posOffset>
            </wp:positionV>
            <wp:extent cx="1574800" cy="874395"/>
            <wp:effectExtent l="0" t="0" r="0" b="0"/>
            <wp:wrapSquare wrapText="bothSides"/>
            <wp:docPr id="10" name="Picture 10" descr="PowerFlex Debit Card from MBI - debit card access for Flexi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owerFlex Debit Card from MBI - debit card access for Flexibl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4C7932" w:rsidRPr="00C54DC2">
        <w:rPr>
          <w:b/>
          <w:bCs/>
          <w:color w:val="505050"/>
        </w:rPr>
        <w:t xml:space="preserve">Your </w:t>
      </w:r>
      <w:r w:rsidR="004C7932" w:rsidRPr="00C54DC2">
        <w:rPr>
          <w:b/>
          <w:bCs/>
          <w:noProof/>
          <w:color w:val="505050"/>
        </w:rPr>
        <w:t>Benefits Card</w:t>
      </w:r>
      <w:r w:rsidR="00152E08" w:rsidRPr="00C54DC2">
        <w:rPr>
          <w:b/>
          <w:bCs/>
          <w:color w:val="505050"/>
        </w:rPr>
        <w:t xml:space="preserve"> </w:t>
      </w:r>
      <w:r w:rsidR="004C7932" w:rsidRPr="00C54DC2">
        <w:rPr>
          <w:b/>
          <w:bCs/>
          <w:color w:val="505050"/>
        </w:rPr>
        <w:t>is</w:t>
      </w:r>
      <w:r w:rsidR="00152E08" w:rsidRPr="00C54DC2">
        <w:rPr>
          <w:b/>
          <w:bCs/>
          <w:color w:val="505050"/>
        </w:rPr>
        <w:t xml:space="preserve"> valid for 3 years</w:t>
      </w:r>
    </w:p>
    <w:p w14:paraId="3B09A04F" w14:textId="09A46244" w:rsidR="00152E08" w:rsidRPr="00C54DC2" w:rsidRDefault="00152E08" w:rsidP="004C7932">
      <w:pPr>
        <w:pStyle w:val="BodyText"/>
        <w:numPr>
          <w:ilvl w:val="0"/>
          <w:numId w:val="3"/>
        </w:numPr>
        <w:tabs>
          <w:tab w:val="left" w:pos="3150"/>
        </w:tabs>
        <w:spacing w:before="1" w:line="276" w:lineRule="auto"/>
        <w:ind w:left="3060" w:right="407" w:hanging="180"/>
        <w:rPr>
          <w:b/>
          <w:bCs/>
          <w:color w:val="505050"/>
        </w:rPr>
      </w:pPr>
      <w:r w:rsidRPr="00C54DC2">
        <w:rPr>
          <w:b/>
          <w:bCs/>
          <w:color w:val="505050"/>
        </w:rPr>
        <w:t>If your card is expiring</w:t>
      </w:r>
      <w:r w:rsidR="004C7932" w:rsidRPr="00C54DC2">
        <w:rPr>
          <w:b/>
          <w:bCs/>
          <w:color w:val="505050"/>
        </w:rPr>
        <w:t>,</w:t>
      </w:r>
      <w:r w:rsidRPr="00C54DC2">
        <w:rPr>
          <w:b/>
          <w:bCs/>
          <w:color w:val="505050"/>
        </w:rPr>
        <w:t xml:space="preserve"> a new card will </w:t>
      </w:r>
      <w:r w:rsidR="004C7932" w:rsidRPr="00C54DC2">
        <w:rPr>
          <w:b/>
          <w:bCs/>
          <w:color w:val="505050"/>
        </w:rPr>
        <w:t xml:space="preserve">automatically </w:t>
      </w:r>
      <w:r w:rsidRPr="00C54DC2">
        <w:rPr>
          <w:b/>
          <w:bCs/>
          <w:color w:val="505050"/>
        </w:rPr>
        <w:t>be sent 30 days</w:t>
      </w:r>
      <w:r w:rsidR="004C7932" w:rsidRPr="00C54DC2">
        <w:rPr>
          <w:b/>
          <w:bCs/>
          <w:color w:val="505050"/>
        </w:rPr>
        <w:t xml:space="preserve"> </w:t>
      </w:r>
      <w:r w:rsidRPr="00C54DC2">
        <w:rPr>
          <w:b/>
          <w:bCs/>
          <w:color w:val="505050"/>
        </w:rPr>
        <w:t xml:space="preserve">prior to </w:t>
      </w:r>
      <w:r w:rsidR="004C7932" w:rsidRPr="00C54DC2">
        <w:rPr>
          <w:b/>
          <w:bCs/>
          <w:color w:val="505050"/>
        </w:rPr>
        <w:t>the</w:t>
      </w:r>
      <w:r w:rsidRPr="00C54DC2">
        <w:rPr>
          <w:b/>
          <w:bCs/>
          <w:color w:val="505050"/>
        </w:rPr>
        <w:t xml:space="preserve"> expiration date</w:t>
      </w:r>
    </w:p>
    <w:p w14:paraId="7B57D255" w14:textId="5735AF2F" w:rsidR="00152E08" w:rsidRPr="00C54DC2" w:rsidRDefault="00152E08" w:rsidP="004C7932">
      <w:pPr>
        <w:pStyle w:val="BodyText"/>
        <w:numPr>
          <w:ilvl w:val="0"/>
          <w:numId w:val="3"/>
        </w:numPr>
        <w:tabs>
          <w:tab w:val="left" w:pos="3150"/>
        </w:tabs>
        <w:spacing w:before="1" w:line="276" w:lineRule="auto"/>
        <w:ind w:left="3060" w:right="407" w:hanging="180"/>
        <w:rPr>
          <w:b/>
          <w:bCs/>
          <w:color w:val="505050"/>
        </w:rPr>
      </w:pPr>
      <w:r w:rsidRPr="00C54DC2">
        <w:rPr>
          <w:b/>
          <w:bCs/>
          <w:color w:val="505050"/>
        </w:rPr>
        <w:t xml:space="preserve">Lost or stolen cards may be replaced </w:t>
      </w:r>
      <w:r w:rsidR="003B135C" w:rsidRPr="00C54DC2">
        <w:rPr>
          <w:b/>
          <w:bCs/>
          <w:color w:val="505050"/>
        </w:rPr>
        <w:t>by requesting on our employee online portal or by calling us toll free</w:t>
      </w:r>
    </w:p>
    <w:p w14:paraId="76672031" w14:textId="77777777" w:rsidR="00152E08" w:rsidRDefault="00152E08">
      <w:pPr>
        <w:pStyle w:val="BodyText"/>
        <w:spacing w:before="1" w:line="276" w:lineRule="auto"/>
        <w:ind w:left="140" w:right="407"/>
      </w:pPr>
    </w:p>
    <w:p w14:paraId="2D5731D7" w14:textId="77777777" w:rsidR="0048447C" w:rsidRDefault="0048447C">
      <w:pPr>
        <w:pStyle w:val="BodyText"/>
        <w:spacing w:before="11"/>
        <w:rPr>
          <w:sz w:val="20"/>
        </w:rPr>
      </w:pPr>
    </w:p>
    <w:p w14:paraId="051FC3C0" w14:textId="0FCE3EB4" w:rsidR="0048447C" w:rsidRDefault="00C44E5D">
      <w:pPr>
        <w:pStyle w:val="BodyText"/>
        <w:spacing w:line="276" w:lineRule="auto"/>
        <w:ind w:left="140" w:right="218"/>
      </w:pPr>
      <w:r>
        <w:rPr>
          <w:color w:val="505050"/>
        </w:rPr>
        <w:t xml:space="preserve">The FSA </w:t>
      </w:r>
      <w:r w:rsidR="004C7932" w:rsidRPr="004C7932">
        <w:rPr>
          <w:color w:val="505050"/>
        </w:rPr>
        <w:t xml:space="preserve">Benefits Card </w:t>
      </w:r>
      <w:r>
        <w:rPr>
          <w:color w:val="505050"/>
        </w:rPr>
        <w:t xml:space="preserve">can be used at most retailers, grocery stores, doctor’s offices, and pharmacies. It can be used for eligible dental, vision and medical expenses including doctor’s office visits, prescription co-pays and </w:t>
      </w:r>
      <w:r w:rsidR="00152E08">
        <w:rPr>
          <w:iCs/>
          <w:color w:val="505050"/>
        </w:rPr>
        <w:t xml:space="preserve">now, all eligible </w:t>
      </w:r>
      <w:r>
        <w:rPr>
          <w:color w:val="505050"/>
        </w:rPr>
        <w:t xml:space="preserve">over the counter items. </w:t>
      </w:r>
    </w:p>
    <w:p w14:paraId="2EA54A88" w14:textId="77777777" w:rsidR="0048447C" w:rsidRDefault="0048447C">
      <w:pPr>
        <w:pStyle w:val="BodyText"/>
        <w:spacing w:before="11"/>
        <w:rPr>
          <w:sz w:val="20"/>
        </w:rPr>
      </w:pPr>
    </w:p>
    <w:p w14:paraId="16291C93" w14:textId="6D95C00E" w:rsidR="0048447C" w:rsidRDefault="00C44E5D">
      <w:pPr>
        <w:pStyle w:val="BodyText"/>
        <w:spacing w:line="276" w:lineRule="auto"/>
        <w:ind w:left="140" w:right="198"/>
      </w:pPr>
      <w:r>
        <w:rPr>
          <w:color w:val="505050"/>
        </w:rPr>
        <w:t xml:space="preserve">Although the </w:t>
      </w:r>
      <w:r w:rsidR="004C7932" w:rsidRPr="004C7932">
        <w:rPr>
          <w:color w:val="505050"/>
        </w:rPr>
        <w:t xml:space="preserve">Benefits Card </w:t>
      </w:r>
      <w:r>
        <w:rPr>
          <w:color w:val="505050"/>
        </w:rPr>
        <w:t xml:space="preserve">does provide added convenience to having a </w:t>
      </w:r>
      <w:r w:rsidR="004C7932" w:rsidRPr="00722C8F">
        <w:rPr>
          <w:color w:val="505050"/>
        </w:rPr>
        <w:t>Flexible Spending Accounts (FSA)</w:t>
      </w:r>
      <w:r>
        <w:rPr>
          <w:color w:val="505050"/>
        </w:rPr>
        <w:t xml:space="preserve">, it is not accepted everywhere. Small pharmacies or retailers may not accept the card. For these instances, we have enclosed a Reimbursement Request Form. The Reimbursement Request Form should be completed and </w:t>
      </w:r>
      <w:r w:rsidR="00152E08">
        <w:rPr>
          <w:color w:val="505050"/>
        </w:rPr>
        <w:t>submitted to benefitexpress</w:t>
      </w:r>
      <w:r>
        <w:rPr>
          <w:color w:val="505050"/>
        </w:rPr>
        <w:t xml:space="preserve"> along with any supporting documentation (store receipts, doctor’s note, etc.). Upon receiving your reimbursement request and the supporting documentation, benefitexpress will process your claim and send your reimbursement by check or direct deposit.</w:t>
      </w:r>
    </w:p>
    <w:p w14:paraId="4239ECB9" w14:textId="77777777" w:rsidR="0048447C" w:rsidRDefault="0048447C">
      <w:pPr>
        <w:pStyle w:val="BodyText"/>
        <w:spacing w:before="10"/>
        <w:rPr>
          <w:sz w:val="20"/>
        </w:rPr>
      </w:pPr>
    </w:p>
    <w:p w14:paraId="433B4D53" w14:textId="15985BC2" w:rsidR="0048447C" w:rsidRDefault="00C44E5D">
      <w:pPr>
        <w:pStyle w:val="BodyText"/>
        <w:spacing w:line="276" w:lineRule="auto"/>
        <w:ind w:left="140" w:right="540"/>
      </w:pPr>
      <w:r>
        <w:rPr>
          <w:color w:val="505050"/>
        </w:rPr>
        <w:t xml:space="preserve">We have also included instructions for accessing your account online. Online you can check your account balance and the status of your claims. You can also view </w:t>
      </w:r>
      <w:r w:rsidR="004C7932" w:rsidRPr="004C7932">
        <w:rPr>
          <w:color w:val="505050"/>
        </w:rPr>
        <w:t xml:space="preserve">Benefits Card </w:t>
      </w:r>
      <w:r>
        <w:rPr>
          <w:color w:val="505050"/>
        </w:rPr>
        <w:t xml:space="preserve">activity </w:t>
      </w:r>
      <w:r w:rsidR="00152E08">
        <w:rPr>
          <w:color w:val="505050"/>
        </w:rPr>
        <w:t>and other beneficial information</w:t>
      </w:r>
      <w:r>
        <w:rPr>
          <w:color w:val="505050"/>
        </w:rPr>
        <w:t>.</w:t>
      </w:r>
    </w:p>
    <w:p w14:paraId="55123401" w14:textId="77777777" w:rsidR="0048447C" w:rsidRDefault="0048447C">
      <w:pPr>
        <w:pStyle w:val="BodyText"/>
        <w:spacing w:before="8"/>
        <w:rPr>
          <w:sz w:val="20"/>
        </w:rPr>
      </w:pPr>
    </w:p>
    <w:p w14:paraId="3661F5D0" w14:textId="57B91235" w:rsidR="0048447C" w:rsidRDefault="00C44E5D">
      <w:pPr>
        <w:spacing w:before="1"/>
        <w:ind w:left="140"/>
        <w:rPr>
          <w:b/>
        </w:rPr>
      </w:pPr>
      <w:r>
        <w:rPr>
          <w:color w:val="505050"/>
        </w:rPr>
        <w:t>As always, benefitexpress can be contacted at 8</w:t>
      </w:r>
      <w:r w:rsidR="003C469C">
        <w:rPr>
          <w:color w:val="505050"/>
        </w:rPr>
        <w:t>77</w:t>
      </w:r>
      <w:r>
        <w:rPr>
          <w:color w:val="505050"/>
        </w:rPr>
        <w:t>-</w:t>
      </w:r>
      <w:r w:rsidR="003C469C">
        <w:rPr>
          <w:color w:val="505050"/>
        </w:rPr>
        <w:t>83</w:t>
      </w:r>
      <w:r>
        <w:rPr>
          <w:color w:val="505050"/>
        </w:rPr>
        <w:t>7-5</w:t>
      </w:r>
      <w:r w:rsidR="003C469C">
        <w:rPr>
          <w:color w:val="505050"/>
        </w:rPr>
        <w:t>017</w:t>
      </w:r>
      <w:r>
        <w:rPr>
          <w:color w:val="505050"/>
        </w:rPr>
        <w:t xml:space="preserve"> or </w:t>
      </w:r>
      <w:hyperlink r:id="rId8">
        <w:r>
          <w:rPr>
            <w:b/>
            <w:color w:val="45C3B8"/>
          </w:rPr>
          <w:t>help@mybenefitexpress.com</w:t>
        </w:r>
      </w:hyperlink>
    </w:p>
    <w:p w14:paraId="7F363CDD" w14:textId="0E5DD712" w:rsidR="0048447C" w:rsidRPr="00A10287" w:rsidRDefault="00C44E5D" w:rsidP="00A10287">
      <w:pPr>
        <w:pStyle w:val="BodyText"/>
        <w:spacing w:before="39"/>
        <w:ind w:left="140"/>
      </w:pPr>
      <w:r>
        <w:rPr>
          <w:color w:val="505050"/>
        </w:rPr>
        <w:t xml:space="preserve">with any questions you may have regarding your </w:t>
      </w:r>
      <w:r w:rsidR="004C7932" w:rsidRPr="00722C8F">
        <w:rPr>
          <w:color w:val="505050"/>
        </w:rPr>
        <w:t>Flexible Spending Accounts (FSA)</w:t>
      </w:r>
      <w:r w:rsidR="003C469C">
        <w:rPr>
          <w:color w:val="505050"/>
        </w:rPr>
        <w:t>.</w:t>
      </w:r>
    </w:p>
    <w:p w14:paraId="5EC9D44F" w14:textId="77777777" w:rsidR="0048447C" w:rsidRDefault="0048447C">
      <w:pPr>
        <w:pStyle w:val="BodyText"/>
        <w:rPr>
          <w:sz w:val="20"/>
        </w:rPr>
      </w:pPr>
    </w:p>
    <w:sectPr w:rsidR="0048447C" w:rsidSect="00722C8F">
      <w:headerReference w:type="default" r:id="rId9"/>
      <w:footerReference w:type="default" r:id="rId10"/>
      <w:type w:val="continuous"/>
      <w:pgSz w:w="12240" w:h="15840"/>
      <w:pgMar w:top="330" w:right="1300" w:bottom="450" w:left="1300" w:header="490" w:footer="4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8A654" w14:textId="77777777" w:rsidR="00152E08" w:rsidRDefault="00152E08" w:rsidP="00152E08">
      <w:r>
        <w:separator/>
      </w:r>
    </w:p>
  </w:endnote>
  <w:endnote w:type="continuationSeparator" w:id="0">
    <w:p w14:paraId="37836FCD" w14:textId="77777777" w:rsidR="00152E08" w:rsidRDefault="00152E08" w:rsidP="00152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403E0" w14:textId="2BC50CEE" w:rsidR="00152E08" w:rsidRDefault="00152E08" w:rsidP="00152E08">
    <w:pPr>
      <w:ind w:left="1236" w:right="1239"/>
      <w:jc w:val="center"/>
      <w:rPr>
        <w:sz w:val="16"/>
      </w:rPr>
    </w:pPr>
    <w:r>
      <w:rPr>
        <w:color w:val="505050"/>
        <w:sz w:val="16"/>
      </w:rPr>
      <w:t>Copyright 202</w:t>
    </w:r>
    <w:r w:rsidR="003C469C">
      <w:rPr>
        <w:color w:val="505050"/>
        <w:sz w:val="16"/>
      </w:rPr>
      <w:t>1</w:t>
    </w:r>
    <w:r>
      <w:rPr>
        <w:color w:val="505050"/>
        <w:sz w:val="16"/>
      </w:rPr>
      <w:t xml:space="preserve"> – Not to be reproduced without express permission of Benefit Express Services, LLC</w:t>
    </w:r>
  </w:p>
  <w:p w14:paraId="3B1619F5" w14:textId="77777777" w:rsidR="00152E08" w:rsidRDefault="00152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34D62" w14:textId="77777777" w:rsidR="00152E08" w:rsidRDefault="00152E08" w:rsidP="00152E08">
      <w:r>
        <w:separator/>
      </w:r>
    </w:p>
  </w:footnote>
  <w:footnote w:type="continuationSeparator" w:id="0">
    <w:p w14:paraId="7E904D4C" w14:textId="77777777" w:rsidR="00152E08" w:rsidRDefault="00152E08" w:rsidP="00152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F0255" w14:textId="6CE1411B" w:rsidR="00152E08" w:rsidRPr="003B135C" w:rsidRDefault="00152E08" w:rsidP="003B135C">
    <w:pPr>
      <w:pStyle w:val="Title"/>
      <w:spacing w:line="276" w:lineRule="auto"/>
      <w:ind w:left="4653" w:firstLine="0"/>
      <w:rPr>
        <w:sz w:val="24"/>
        <w:szCs w:val="24"/>
      </w:rPr>
    </w:pPr>
    <w:r w:rsidRPr="00D85C9E">
      <w:rPr>
        <w:noProof/>
        <w:sz w:val="24"/>
        <w:szCs w:val="24"/>
      </w:rPr>
      <w:drawing>
        <wp:anchor distT="0" distB="0" distL="0" distR="0" simplePos="0" relativeHeight="251657216" behindDoc="0" locked="0" layoutInCell="1" allowOverlap="1" wp14:anchorId="0F27D4B0" wp14:editId="78F75597">
          <wp:simplePos x="0" y="0"/>
          <wp:positionH relativeFrom="margin">
            <wp:posOffset>127000</wp:posOffset>
          </wp:positionH>
          <wp:positionV relativeFrom="paragraph">
            <wp:posOffset>58420</wp:posOffset>
          </wp:positionV>
          <wp:extent cx="2346044" cy="411919"/>
          <wp:effectExtent l="0" t="0" r="0" b="762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46044" cy="411919"/>
                  </a:xfrm>
                  <a:prstGeom prst="rect">
                    <a:avLst/>
                  </a:prstGeom>
                </pic:spPr>
              </pic:pic>
            </a:graphicData>
          </a:graphic>
        </wp:anchor>
      </w:drawing>
    </w:r>
    <w:r w:rsidRPr="00D85C9E">
      <w:rPr>
        <w:color w:val="505050"/>
        <w:sz w:val="24"/>
        <w:szCs w:val="24"/>
      </w:rPr>
      <w:t xml:space="preserve">Your </w:t>
    </w:r>
    <w:r w:rsidR="004C7932" w:rsidRPr="00D85C9E">
      <w:rPr>
        <w:color w:val="505050"/>
        <w:sz w:val="24"/>
        <w:szCs w:val="24"/>
      </w:rPr>
      <w:t>Flexible Spending Accounts (FSA)</w:t>
    </w:r>
    <w:r w:rsidR="004C7932">
      <w:rPr>
        <w:color w:val="505050"/>
        <w:sz w:val="24"/>
        <w:szCs w:val="24"/>
      </w:rPr>
      <w:t xml:space="preserve"> </w:t>
    </w:r>
    <w:r w:rsidRPr="00D85C9E">
      <w:rPr>
        <w:color w:val="505050"/>
        <w:sz w:val="24"/>
        <w:szCs w:val="24"/>
      </w:rPr>
      <w:t>MasterCard Debit Card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AF0115"/>
    <w:multiLevelType w:val="hybridMultilevel"/>
    <w:tmpl w:val="88AE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F4011B"/>
    <w:multiLevelType w:val="hybridMultilevel"/>
    <w:tmpl w:val="0C383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8293C"/>
    <w:multiLevelType w:val="hybridMultilevel"/>
    <w:tmpl w:val="0AC6CE4A"/>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47C"/>
    <w:rsid w:val="00152E08"/>
    <w:rsid w:val="003B135C"/>
    <w:rsid w:val="003C469C"/>
    <w:rsid w:val="0048447C"/>
    <w:rsid w:val="004C7932"/>
    <w:rsid w:val="00722C8F"/>
    <w:rsid w:val="008069B2"/>
    <w:rsid w:val="00A10287"/>
    <w:rsid w:val="00AC5960"/>
    <w:rsid w:val="00C44E5D"/>
    <w:rsid w:val="00C54DC2"/>
    <w:rsid w:val="00D85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0192B4"/>
  <w15:docId w15:val="{7E2521D3-14B8-4509-AAF9-6E507AB3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5"/>
      <w:ind w:left="6621" w:right="135" w:hanging="1107"/>
      <w:jc w:val="right"/>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52E08"/>
    <w:pPr>
      <w:tabs>
        <w:tab w:val="center" w:pos="4680"/>
        <w:tab w:val="right" w:pos="9360"/>
      </w:tabs>
    </w:pPr>
  </w:style>
  <w:style w:type="character" w:customStyle="1" w:styleId="HeaderChar">
    <w:name w:val="Header Char"/>
    <w:basedOn w:val="DefaultParagraphFont"/>
    <w:link w:val="Header"/>
    <w:uiPriority w:val="99"/>
    <w:rsid w:val="00152E08"/>
    <w:rPr>
      <w:rFonts w:ascii="Arial" w:eastAsia="Arial" w:hAnsi="Arial" w:cs="Arial"/>
    </w:rPr>
  </w:style>
  <w:style w:type="paragraph" w:styleId="Footer">
    <w:name w:val="footer"/>
    <w:basedOn w:val="Normal"/>
    <w:link w:val="FooterChar"/>
    <w:uiPriority w:val="99"/>
    <w:unhideWhenUsed/>
    <w:rsid w:val="00152E08"/>
    <w:pPr>
      <w:tabs>
        <w:tab w:val="center" w:pos="4680"/>
        <w:tab w:val="right" w:pos="9360"/>
      </w:tabs>
    </w:pPr>
  </w:style>
  <w:style w:type="character" w:customStyle="1" w:styleId="FooterChar">
    <w:name w:val="Footer Char"/>
    <w:basedOn w:val="DefaultParagraphFont"/>
    <w:link w:val="Footer"/>
    <w:uiPriority w:val="99"/>
    <w:rsid w:val="00152E0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help@mybenefitexpres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MTS FSA Debit Card Letter</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FSA Debit Card Letter</dc:title>
  <dc:creator>Chloe Ramjohn</dc:creator>
  <cp:lastModifiedBy>Tim Watson</cp:lastModifiedBy>
  <cp:revision>5</cp:revision>
  <cp:lastPrinted>2020-10-15T17:16:00Z</cp:lastPrinted>
  <dcterms:created xsi:type="dcterms:W3CDTF">2020-12-17T20:46:00Z</dcterms:created>
  <dcterms:modified xsi:type="dcterms:W3CDTF">2021-04-29T20:11:00Z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2018-10-29T00:00:00Z</vt:filetime>
  </property>
  <property fmtid="{D5CDD505-2E9C-101B-9397-08002B2CF9AE}" pid="3" name="Creator">
    <vt:lpwstr>Microsoft® Word 2016</vt:lpwstr>
  </property>
  <property fmtid="{D5CDD505-2E9C-101B-9397-08002B2CF9AE}" pid="4" name="LastSaved">
    <vt:filetime>2020-10-15T00:00:00Z</vt:filetime>
  </property>
</Properties>
</file>